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41" w:rsidRDefault="008D6641" w:rsidP="008D66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D6641" w:rsidRDefault="008D6641" w:rsidP="008D66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лист</w:t>
      </w:r>
    </w:p>
    <w:p w:rsidR="008D6641" w:rsidRDefault="008D6641" w:rsidP="008D66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Принятие Иваном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царского титула. Реформы середины </w:t>
      </w:r>
      <w:r>
        <w:rPr>
          <w:rFonts w:ascii="Times New Roman" w:hAnsi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</w:p>
    <w:p w:rsidR="008D6641" w:rsidRDefault="008D6641" w:rsidP="008D6641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 Иван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 Принятие Иваном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нового титула - царь</w:t>
      </w:r>
    </w:p>
    <w:p w:rsidR="008D6641" w:rsidRDefault="008D6641" w:rsidP="008D6641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В декабре 1533 г. трехлетний  Иван </w:t>
      </w:r>
      <w:r>
        <w:rPr>
          <w:rFonts w:ascii="Times New Roman" w:eastAsia="Times New Roman" w:hAnsi="Times New Roman"/>
          <w:color w:val="010101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становится правителем государства. Опекунский совет, состоявший из семи влиятельных бояр, они должны были беречь малолетнего правителя и приобщать его к государственным делам до того момента, пока Ивану не исполнится 15 лет, после чего он должен будет начать править страной самостоятельно.</w:t>
      </w:r>
    </w:p>
    <w:p w:rsidR="008D6641" w:rsidRDefault="008D6641" w:rsidP="008D6641">
      <w:pPr>
        <w:spacing w:after="0" w:line="240" w:lineRule="auto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Ивану было  8 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лет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когда  умерла его мама. Бояре творили страшный произвол, издевались над маленьким Иваном </w:t>
      </w:r>
      <w:r>
        <w:rPr>
          <w:rFonts w:ascii="Times New Roman" w:eastAsia="Times New Roman" w:hAnsi="Times New Roman"/>
          <w:color w:val="010101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.спустя 20 лет, он писал  в своих письмах 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>Нас же с покойным братом Георгием начали воспитывать, как иностранцев или нищих. Какой только нужды не натерпелись мы в одежде и в пище! Ни в чём нам воли не было; ни в чём не поступали с нами, как следует поступать с детьми</w:t>
      </w:r>
      <w:proofErr w:type="gramStart"/>
      <w:r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 xml:space="preserve">. (…) </w:t>
      </w:r>
      <w:proofErr w:type="gramEnd"/>
      <w:r>
        <w:rPr>
          <w:rFonts w:ascii="Times New Roman" w:eastAsia="Times New Roman" w:hAnsi="Times New Roman"/>
          <w:bCs/>
          <w:i/>
          <w:color w:val="333333"/>
          <w:sz w:val="28"/>
          <w:szCs w:val="28"/>
          <w:lang w:eastAsia="ru-RU"/>
        </w:rPr>
        <w:t>Как исчислить подобные тяжёлые страдания, перенесённые мною в юности? Сколько раз мне и поесть не давали вовремя. Что же сказать о доставшейся мне родительской казне? Всё расхитили коварным образом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». – </w:t>
      </w:r>
    </w:p>
    <w:p w:rsidR="008D6641" w:rsidRDefault="008D6641" w:rsidP="008D66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этому прибавилась ожесточенная борьба за власть боярских группировок Глинских и Бельских, Шуйских и Воронцовых, которая  сопровождалась интригами, разгулами и казнями.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Все это </w:t>
      </w:r>
      <w:proofErr w:type="spell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вызыввало</w:t>
      </w:r>
      <w:proofErr w:type="spell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недовольство народа и  повлияло на характер будущего царя</w:t>
      </w:r>
      <w:proofErr w:type="gramStart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.. </w:t>
      </w:r>
      <w:proofErr w:type="gramEnd"/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Однако Иван рос одаренным ребенком. Иван получил отличное образование, был наблюдательным, анализировал и  размышлял о том</w:t>
      </w:r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как он сам будет управлять государством. </w:t>
      </w:r>
    </w:p>
    <w:p w:rsidR="008D6641" w:rsidRDefault="008D6641" w:rsidP="008D66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 xml:space="preserve">Вопрос: Какие планы на будущее мог составлять Иван </w:t>
      </w:r>
      <w:r>
        <w:rPr>
          <w:rFonts w:ascii="Times New Roman" w:eastAsia="Times New Roman" w:hAnsi="Times New Roman"/>
          <w:b/>
          <w:color w:val="010101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?</w:t>
      </w:r>
    </w:p>
    <w:p w:rsidR="008D6641" w:rsidRDefault="008D6641" w:rsidP="008D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10101"/>
          <w:sz w:val="28"/>
          <w:szCs w:val="28"/>
          <w:lang w:eastAsia="ru-RU"/>
        </w:rPr>
        <w:t>……………………………………………………………………………………..</w:t>
      </w:r>
    </w:p>
    <w:p w:rsidR="008D6641" w:rsidRDefault="008D6641" w:rsidP="008D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D6641" w:rsidRDefault="008D6641" w:rsidP="008D6641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В январе 1547 года  ему исполнилось 16 лет, и он объявил митрополиту </w:t>
      </w:r>
      <w:proofErr w:type="spellStart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Макарию</w:t>
      </w:r>
      <w:proofErr w:type="spellEnd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, что хочет принять новый титул – царя.</w:t>
      </w:r>
    </w:p>
    <w:p w:rsidR="008D6641" w:rsidRDefault="008D6641" w:rsidP="008D664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Задание: Работа с текстом учебника стр.26 пункт 1 прочитать и ответить на вопрос:   Почему Иван 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решил принять новый титул? (значение нового титула)</w:t>
      </w:r>
    </w:p>
    <w:p w:rsidR="008D6641" w:rsidRDefault="008D6641" w:rsidP="008D664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……………………………………………………………………………………</w:t>
      </w:r>
    </w:p>
    <w:p w:rsidR="008D6641" w:rsidRDefault="008D6641" w:rsidP="008D664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……………………………………………………………………………………</w:t>
      </w:r>
    </w:p>
    <w:p w:rsidR="008D6641" w:rsidRDefault="008D6641" w:rsidP="008D664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…………………………………………………………………………………</w:t>
      </w:r>
    </w:p>
    <w:p w:rsidR="008D6641" w:rsidRDefault="008D6641" w:rsidP="008D66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Взаимопроверка.                  Оценка:…….           Критерии: </w:t>
      </w:r>
    </w:p>
    <w:p w:rsidR="008D6641" w:rsidRDefault="008D6641" w:rsidP="008D664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«5» - раскры</w:t>
      </w:r>
      <w:proofErr w:type="gramStart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а)   значение принятия Иваном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en-US" w:eastAsia="ru-RU"/>
        </w:rPr>
        <w:t>IV</w:t>
      </w:r>
      <w:r w:rsidRPr="008D664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царского титула</w:t>
      </w:r>
    </w:p>
    <w:p w:rsidR="008D6641" w:rsidRDefault="008D6641" w:rsidP="008D664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«4» -допусти</w:t>
      </w:r>
      <w:proofErr w:type="gramStart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а)  1  ошибку</w:t>
      </w:r>
    </w:p>
    <w:p w:rsidR="008D6641" w:rsidRDefault="008D6641" w:rsidP="008D664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lastRenderedPageBreak/>
        <w:t>«3» - допусти</w:t>
      </w:r>
      <w:proofErr w:type="gramStart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а) 2 ошибки</w:t>
      </w:r>
    </w:p>
    <w:p w:rsidR="008D6641" w:rsidRDefault="008D6641" w:rsidP="008D664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«2» - не раскрыл значение принятия Иваном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en-US" w:eastAsia="ru-RU"/>
        </w:rPr>
        <w:t>IV</w:t>
      </w:r>
      <w:r w:rsidRPr="008D664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царского титула</w:t>
      </w:r>
    </w:p>
    <w:p w:rsidR="008D6641" w:rsidRDefault="008D6641" w:rsidP="008D6641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8D6641" w:rsidRDefault="008D6641" w:rsidP="008D664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D6641" w:rsidRDefault="008D6641" w:rsidP="008D6641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16 января 1547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года состоялась торжественная коронация Ивана в Успенском соборе Московского Кремля.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 Васильевич стал именоваться "царем и великим князем всея Руси". Его власть, как подчеркивалось, имеет божественное происхождение. Тем самым повышался авторитет российского правителя, род которого, как тогда считали московские политики, восходит к Августу, преемнику Юлия Цезаря. От имени последнего идет и титул "царь".</w:t>
      </w:r>
    </w:p>
    <w:p w:rsidR="008D6641" w:rsidRDefault="008D6641" w:rsidP="008D66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следующем месяце молодой царь женился на Анастасии Романовне Юрьевой,</w:t>
      </w:r>
    </w:p>
    <w:p w:rsidR="008D6641" w:rsidRDefault="008D6641" w:rsidP="008D66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D6641" w:rsidRDefault="008D6641" w:rsidP="008D66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Реформы  Ивана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</w:p>
    <w:p w:rsidR="008D6641" w:rsidRDefault="008D6641" w:rsidP="008D664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начале правления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царя Ивана Васильевича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летом 1547 г. в Москве вспыхнул огромный пожар, почти дотла спаливший деревянную столицу - сгорело 25 тысяч дворов, остались без крова 80 тысяч москвичей, 1700 человек погибли. </w:t>
      </w:r>
    </w:p>
    <w:p w:rsidR="008D6641" w:rsidRDefault="008D6641" w:rsidP="008D6641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После московских событий лета 1547 года: пожара, а затем Московского восстания   царь, помня все тяготы периода «боярского правления» формирует вокруг себя избранный круг лиц -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«Избранная Рада»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еформальное правительство при Иване Грозном в 1549—1560.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D6641" w:rsidRDefault="008D6641" w:rsidP="008D6641">
      <w:pPr>
        <w:shd w:val="clear" w:color="auto" w:fill="FFFFFF"/>
        <w:spacing w:after="0" w:line="240" w:lineRule="auto"/>
        <w:ind w:firstLine="708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Историк Н. М. Карамзин включает в состав «Избранной Рады»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митрополита </w:t>
      </w:r>
      <w:proofErr w:type="spell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Макария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 также «мужей добродетельных, опытных, в маститой старости ещё усердных к отечеству»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князей Курбского,  Воротынского, Серебряного, Горбатого, Шереметевых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D6641" w:rsidRDefault="008D6641" w:rsidP="008D66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1549 г. царь собирает  Первый Земский собор — орган сословного представительства,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обеспечивающий связь центра и земств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речи Ивана IV с лобного места прозвучало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осуждение неправильного боярского правления, объявление необходимости реформ.</w:t>
      </w:r>
    </w:p>
    <w:p w:rsidR="008D6641" w:rsidRDefault="008D6641" w:rsidP="008D664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D6641" w:rsidRDefault="008D6641" w:rsidP="008D6641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Задание: работа с текстом учебника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З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аполнить таблицу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1560"/>
        <w:gridCol w:w="3140"/>
        <w:gridCol w:w="6215"/>
      </w:tblGrid>
      <w:tr w:rsidR="008D6641" w:rsidTr="008D66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реформы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8D6641" w:rsidTr="008D6641">
        <w:trPr>
          <w:trHeight w:val="11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1550г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Судебник </w:t>
            </w:r>
          </w:p>
          <w:p w:rsidR="008D6641" w:rsidRDefault="008D664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Стр.33-34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641" w:rsidTr="008D6641">
        <w:trPr>
          <w:trHeight w:val="13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50гг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Новые приказы </w:t>
            </w:r>
          </w:p>
          <w:p w:rsidR="008D6641" w:rsidRDefault="008D664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Стр.35-36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641" w:rsidTr="008D6641">
        <w:trPr>
          <w:trHeight w:val="1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1551г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Стоглавый собор </w:t>
            </w:r>
          </w:p>
          <w:p w:rsidR="008D6641" w:rsidRDefault="008D664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Стр.38-39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641" w:rsidTr="008D6641">
        <w:trPr>
          <w:trHeight w:val="1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1556г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Реформа местного самоуправления</w:t>
            </w:r>
          </w:p>
          <w:p w:rsidR="008D6641" w:rsidRDefault="008D664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Стр.34-35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641" w:rsidTr="008D6641">
        <w:trPr>
          <w:trHeight w:val="8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1550г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Военная реформа</w:t>
            </w:r>
          </w:p>
          <w:p w:rsidR="008D6641" w:rsidRDefault="008D664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Стр.36-38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41" w:rsidRDefault="008D6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6641" w:rsidRDefault="008D6641" w:rsidP="008D6641">
      <w:pPr>
        <w:spacing w:after="0"/>
        <w:rPr>
          <w:rFonts w:ascii="Times New Roman" w:hAnsi="Times New Roman"/>
          <w:sz w:val="28"/>
          <w:szCs w:val="28"/>
        </w:rPr>
      </w:pPr>
    </w:p>
    <w:p w:rsidR="008D6641" w:rsidRDefault="008D6641" w:rsidP="008D66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Самопроверка           Оценка:………….       </w:t>
      </w:r>
    </w:p>
    <w:p w:rsidR="008D6641" w:rsidRDefault="008D6641" w:rsidP="008D66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Критерии: «5» - раскрыл содержание всех реформ</w:t>
      </w:r>
    </w:p>
    <w:p w:rsidR="008D6641" w:rsidRDefault="008D6641" w:rsidP="008D66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«4» - раскрыл содержание 4-х  реформ                 </w:t>
      </w:r>
    </w:p>
    <w:p w:rsidR="008D6641" w:rsidRDefault="008D6641" w:rsidP="008D66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«3»- - раскрыл содержание 3-4 х -  реформ</w:t>
      </w:r>
    </w:p>
    <w:p w:rsidR="008D6641" w:rsidRDefault="008D6641" w:rsidP="008D66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«2» - не раскрыл содержание реформ</w:t>
      </w:r>
    </w:p>
    <w:p w:rsidR="008D6641" w:rsidRDefault="008D6641" w:rsidP="008D66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Значение реформ середины </w:t>
      </w:r>
      <w:r>
        <w:rPr>
          <w:rFonts w:ascii="Times New Roman" w:hAnsi="Times New Roman"/>
          <w:b/>
          <w:sz w:val="28"/>
          <w:szCs w:val="28"/>
          <w:lang w:val="en-US"/>
        </w:rPr>
        <w:t>XVI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(работа в парах)</w:t>
      </w:r>
    </w:p>
    <w:p w:rsidR="008D6641" w:rsidRDefault="008D6641" w:rsidP="008D66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 Подумайте и определите историческое значение реформ с.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XVI</w:t>
      </w:r>
      <w:proofErr w:type="gramEnd"/>
      <w:r>
        <w:rPr>
          <w:rFonts w:ascii="Times New Roman" w:hAnsi="Times New Roman"/>
          <w:b/>
          <w:sz w:val="28"/>
          <w:szCs w:val="28"/>
        </w:rPr>
        <w:t>века ………………………………………………………………….</w:t>
      </w:r>
    </w:p>
    <w:p w:rsidR="008D6641" w:rsidRDefault="008D6641" w:rsidP="008D66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</w:t>
      </w:r>
    </w:p>
    <w:p w:rsidR="008D6641" w:rsidRDefault="008D6641" w:rsidP="008D664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Самопроверка.         Оценка………    Критерии:</w:t>
      </w:r>
    </w:p>
    <w:p w:rsidR="008D6641" w:rsidRDefault="008D6641" w:rsidP="008D66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 -раскрыто  историческое значение реформ</w:t>
      </w:r>
    </w:p>
    <w:p w:rsidR="008D6641" w:rsidRDefault="008D6641" w:rsidP="008D66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«4» - допущено 1-2 ошибки</w:t>
      </w:r>
    </w:p>
    <w:p w:rsidR="008D6641" w:rsidRDefault="008D6641" w:rsidP="008D66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«3» - допущено 3 ошибки</w:t>
      </w:r>
    </w:p>
    <w:p w:rsidR="008D6641" w:rsidRDefault="008D6641" w:rsidP="008D66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«2» - не раскрыто историческое значение реформ</w:t>
      </w:r>
    </w:p>
    <w:p w:rsidR="008D6641" w:rsidRDefault="008D6641" w:rsidP="008D6641">
      <w:pPr>
        <w:spacing w:after="0"/>
        <w:rPr>
          <w:rFonts w:ascii="Times New Roman" w:hAnsi="Times New Roman"/>
          <w:sz w:val="28"/>
          <w:szCs w:val="28"/>
        </w:rPr>
      </w:pPr>
    </w:p>
    <w:p w:rsidR="008D6641" w:rsidRDefault="008D6641" w:rsidP="008D66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оцениваете личность и деятельность  Ивана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?  Чему вы могли у него поучиться?</w:t>
      </w:r>
    </w:p>
    <w:p w:rsidR="008D6641" w:rsidRDefault="008D6641" w:rsidP="008D66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</w:t>
      </w:r>
      <w:proofErr w:type="gramStart"/>
      <w:r>
        <w:rPr>
          <w:rFonts w:ascii="Times New Roman" w:hAnsi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1)составить политический портрет Ивана IV (обосновать фактами)</w:t>
      </w:r>
      <w:r>
        <w:rPr>
          <w:rFonts w:ascii="Times New Roman" w:hAnsi="Times New Roman"/>
          <w:b/>
          <w:sz w:val="28"/>
          <w:szCs w:val="28"/>
        </w:rPr>
        <w:br/>
      </w:r>
    </w:p>
    <w:p w:rsidR="008D6641" w:rsidRDefault="008D6641" w:rsidP="008D6641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4A9859" wp14:editId="72C34B0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91075" cy="904875"/>
            <wp:effectExtent l="0" t="0" r="9525" b="9525"/>
            <wp:wrapSquare wrapText="bothSides"/>
            <wp:docPr id="1" name="Рисунок 1" descr="Описание: F:\00000\131686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00000\1316860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Поставьте «+» тому смайлику, который соответствует вашему настроению на </w:t>
      </w:r>
      <w:proofErr w:type="gramStart"/>
      <w:r>
        <w:rPr>
          <w:rFonts w:ascii="Times New Roman" w:hAnsi="Times New Roman"/>
          <w:sz w:val="28"/>
          <w:szCs w:val="28"/>
        </w:rPr>
        <w:t>уроке</w:t>
      </w:r>
      <w:proofErr w:type="gramEnd"/>
      <w:r>
        <w:rPr>
          <w:rFonts w:ascii="Times New Roman" w:hAnsi="Times New Roman"/>
          <w:sz w:val="28"/>
          <w:szCs w:val="28"/>
        </w:rPr>
        <w:t xml:space="preserve"> и обоснуйте своё решение</w:t>
      </w:r>
    </w:p>
    <w:p w:rsidR="00A46B92" w:rsidRPr="008D6641" w:rsidRDefault="00A46B92" w:rsidP="008D6641">
      <w:pPr>
        <w:tabs>
          <w:tab w:val="left" w:pos="3780"/>
        </w:tabs>
      </w:pPr>
      <w:bookmarkStart w:id="0" w:name="_GoBack"/>
      <w:bookmarkEnd w:id="0"/>
    </w:p>
    <w:sectPr w:rsidR="00A46B92" w:rsidRPr="008D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75"/>
    <w:rsid w:val="004C4375"/>
    <w:rsid w:val="008D6641"/>
    <w:rsid w:val="00A4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6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6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2024-12-22T09:54:00Z</dcterms:created>
  <dcterms:modified xsi:type="dcterms:W3CDTF">2024-12-22T09:56:00Z</dcterms:modified>
</cp:coreProperties>
</file>